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48" w:rsidRPr="002E572D" w:rsidRDefault="00F86148">
      <w:pPr>
        <w:rPr>
          <w:rFonts w:ascii="Times New Roman" w:hAnsi="Times New Roman" w:cs="Times New Roman"/>
          <w:sz w:val="24"/>
          <w:szCs w:val="24"/>
        </w:rPr>
      </w:pPr>
    </w:p>
    <w:p w:rsidR="002E572D" w:rsidRDefault="002E572D" w:rsidP="002E5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72D">
        <w:rPr>
          <w:rFonts w:ascii="Times New Roman" w:hAnsi="Times New Roman" w:cs="Times New Roman"/>
          <w:b/>
          <w:bCs/>
          <w:sz w:val="24"/>
          <w:szCs w:val="24"/>
        </w:rPr>
        <w:t>DEP</w:t>
      </w:r>
      <w:r w:rsidRPr="002E572D">
        <w:rPr>
          <w:rFonts w:ascii="Times New Roman" w:hAnsi="Times New Roman" w:cs="Times New Roman"/>
          <w:b/>
          <w:bCs/>
          <w:sz w:val="24"/>
          <w:szCs w:val="24"/>
        </w:rPr>
        <w:t>ARTMENT OF BIO TECHNOLOGY</w:t>
      </w:r>
    </w:p>
    <w:p w:rsidR="002E572D" w:rsidRPr="002E572D" w:rsidRDefault="002E572D" w:rsidP="002E5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5639"/>
        <w:gridCol w:w="3269"/>
      </w:tblGrid>
      <w:tr w:rsidR="002E572D" w:rsidRPr="002E572D" w:rsidTr="008A65B8">
        <w:trPr>
          <w:trHeight w:val="539"/>
        </w:trPr>
        <w:tc>
          <w:tcPr>
            <w:tcW w:w="898" w:type="dxa"/>
          </w:tcPr>
          <w:p w:rsidR="002E572D" w:rsidRPr="002E572D" w:rsidRDefault="002E572D" w:rsidP="008A6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STAFF</w:t>
            </w:r>
          </w:p>
        </w:tc>
        <w:tc>
          <w:tcPr>
            <w:tcW w:w="3269" w:type="dxa"/>
          </w:tcPr>
          <w:p w:rsidR="002E572D" w:rsidRPr="002E572D" w:rsidRDefault="002E572D" w:rsidP="008A6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2E572D" w:rsidRPr="002E572D" w:rsidTr="008A65B8">
        <w:trPr>
          <w:trHeight w:val="507"/>
        </w:trPr>
        <w:tc>
          <w:tcPr>
            <w:tcW w:w="898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V.R.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Punithavathi</w:t>
            </w:r>
            <w:proofErr w:type="spellEnd"/>
          </w:p>
        </w:tc>
        <w:tc>
          <w:tcPr>
            <w:tcW w:w="326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HEAD OF THE DEPARTMENT</w:t>
            </w:r>
          </w:p>
        </w:tc>
      </w:tr>
      <w:tr w:rsidR="002E572D" w:rsidRPr="002E572D" w:rsidTr="008A65B8">
        <w:trPr>
          <w:trHeight w:val="539"/>
        </w:trPr>
        <w:tc>
          <w:tcPr>
            <w:tcW w:w="898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S.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Saritha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M.Phil., B.Ed. (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507"/>
        </w:trPr>
        <w:tc>
          <w:tcPr>
            <w:tcW w:w="898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P.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Tharanya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M.Phil.,</w:t>
            </w:r>
            <w:proofErr w:type="gramEnd"/>
          </w:p>
        </w:tc>
        <w:tc>
          <w:tcPr>
            <w:tcW w:w="326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539"/>
        </w:trPr>
        <w:tc>
          <w:tcPr>
            <w:tcW w:w="898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Mrs.L.Nivetha,M.Sc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</w:tc>
        <w:tc>
          <w:tcPr>
            <w:tcW w:w="326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507"/>
        </w:trPr>
        <w:tc>
          <w:tcPr>
            <w:tcW w:w="898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R.Kokila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DMLT</w:t>
            </w:r>
          </w:p>
        </w:tc>
        <w:tc>
          <w:tcPr>
            <w:tcW w:w="3269" w:type="dxa"/>
          </w:tcPr>
          <w:p w:rsidR="002E572D" w:rsidRPr="002E572D" w:rsidRDefault="002E572D" w:rsidP="008A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</w:tbl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17BD4F" wp14:editId="00C66169">
            <wp:extent cx="1200150" cy="1314450"/>
            <wp:effectExtent l="0" t="0" r="0" b="0"/>
            <wp:docPr id="11" name="Picture 11" descr="C:\Users\Biotech\Desktop\Punithavathi 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otech\Desktop\Punithavathi V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17272" r="13529" b="16364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72D" w:rsidRPr="002E572D" w:rsidRDefault="002E572D" w:rsidP="002E572D">
      <w:pPr>
        <w:pStyle w:val="Heading1"/>
        <w:spacing w:before="101"/>
        <w:ind w:left="2880"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t>PERSONAL PROFILE</w:t>
      </w:r>
    </w:p>
    <w:p w:rsidR="002E572D" w:rsidRPr="002E572D" w:rsidRDefault="002E572D" w:rsidP="002E572D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V.R.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Punithavathi</w:t>
            </w:r>
            <w:proofErr w:type="spellEnd"/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 &amp; Assistant Professor, 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V.N.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Ranganathan</w:t>
            </w:r>
            <w:proofErr w:type="spellEnd"/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05-June-1979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&amp; Science College</w:t>
            </w:r>
          </w:p>
        </w:tc>
      </w:tr>
      <w:tr w:rsidR="002E572D" w:rsidRPr="002E572D" w:rsidTr="008A65B8">
        <w:trPr>
          <w:trHeight w:val="48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Melvisharam-632509,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punithavathivr@gmail.com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  <w:sectPr w:rsidR="002E572D" w:rsidRPr="002E572D" w:rsidSect="00F94ACE">
          <w:pgSz w:w="11910" w:h="16840"/>
          <w:pgMar w:top="1134" w:right="1100" w:bottom="280" w:left="1220" w:header="720" w:footer="720" w:gutter="0"/>
          <w:pgNumType w:start="1"/>
          <w:cols w:space="720"/>
        </w:sectPr>
      </w:pPr>
    </w:p>
    <w:p w:rsidR="002E572D" w:rsidRPr="002E572D" w:rsidRDefault="002E572D" w:rsidP="002E572D">
      <w:pPr>
        <w:spacing w:before="74"/>
        <w:ind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SCHOLISTIC PROFILE</w:t>
      </w:r>
    </w:p>
    <w:p w:rsidR="002E572D" w:rsidRPr="002E572D" w:rsidRDefault="002E572D" w:rsidP="002E572D">
      <w:pPr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2E572D" w:rsidRPr="002E572D" w:rsidTr="008A65B8">
        <w:trPr>
          <w:trHeight w:val="647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Educational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Year of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E572D" w:rsidRPr="002E572D" w:rsidTr="008A65B8">
        <w:trPr>
          <w:trHeight w:val="841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2011</w:t>
            </w:r>
          </w:p>
        </w:tc>
      </w:tr>
      <w:tr w:rsidR="002E572D" w:rsidRPr="002E572D" w:rsidTr="008A65B8">
        <w:trPr>
          <w:trHeight w:val="563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 2007</w:t>
            </w:r>
          </w:p>
        </w:tc>
      </w:tr>
      <w:tr w:rsidR="002E572D" w:rsidRPr="002E572D" w:rsidTr="008A65B8">
        <w:trPr>
          <w:trHeight w:val="858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Adhiparasakthi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Science,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Kalavai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University of Madras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 2002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Arignar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Arts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Walajapet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University of Madras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 1999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DISSERTATION AND THESIS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2E572D" w:rsidRPr="002E572D" w:rsidTr="008A65B8">
        <w:trPr>
          <w:trHeight w:val="508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647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E57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Combined effects</w:t>
            </w: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α-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in normal and isoproterenol induced myocardial infarcted </w:t>
            </w: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rats”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</w:t>
            </w:r>
          </w:p>
        </w:tc>
        <w:tc>
          <w:tcPr>
            <w:tcW w:w="90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 2011</w:t>
            </w:r>
          </w:p>
        </w:tc>
      </w:tr>
      <w:tr w:rsidR="002E572D" w:rsidRPr="002E572D" w:rsidTr="008A65B8">
        <w:trPr>
          <w:trHeight w:val="746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E57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Combined effects of </w:t>
            </w:r>
            <w:proofErr w:type="spellStart"/>
            <w:r w:rsidRPr="002E57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Naringin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Vitamin-C on lipid peroxides, non-enzymatic antioxidants and glycoproteins in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-Induced Diabetic Rats”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</w:t>
            </w:r>
          </w:p>
        </w:tc>
        <w:tc>
          <w:tcPr>
            <w:tcW w:w="90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 2007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 EXPERIENCE</w:t>
      </w:r>
    </w:p>
    <w:p w:rsidR="002E572D" w:rsidRPr="002E572D" w:rsidRDefault="002E572D" w:rsidP="002E572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2E572D" w:rsidRPr="002E572D" w:rsidTr="008A65B8">
        <w:trPr>
          <w:trHeight w:val="414"/>
        </w:trPr>
        <w:tc>
          <w:tcPr>
            <w:tcW w:w="96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Years</w:t>
            </w:r>
          </w:p>
        </w:tc>
      </w:tr>
      <w:tr w:rsidR="002E572D" w:rsidRPr="002E572D" w:rsidTr="008A65B8">
        <w:trPr>
          <w:trHeight w:val="647"/>
        </w:trPr>
        <w:tc>
          <w:tcPr>
            <w:tcW w:w="96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&amp; Science College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01-09-2016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-β-Catenin-IL-10 Signaling Axis in Intestinal APCs Protects Mice from Colitis-Associated Colon Cancer in Response to Gut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Microbiota</w:t>
            </w:r>
            <w:proofErr w:type="spellEnd"/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2020 Oct 15;205(8):2265-2275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GPR81, a Cell-Surface Receptor for Lactate, Regulates Intestinal Homeostasis and Protects Mice from Experimental Colitis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Immunol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2018 Mar 1;200(5):1781-1789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Canonical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Wnt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Signaling in CD11c+ APCs Regulates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Microbiota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-Induced Inflammation and Immune Cell Homeostasis in the Colon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Immunol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2018 May 1;200(9):3259-3268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Homeostatic PPARα Signaling Limits Inflammatory Responses to Commensal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Microbiota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in the Intestine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Immunol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2016; 196:4739-4749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Histone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deacetylase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-mediated silencing of AMWAP expression contributes to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cisplatin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nephrotoxicity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Kidney Int. 2016; 89:317-326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MicroRNA-150 deletion in mice protects kidney from myocardial infarction induced acute kidney injury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2015; 309(6):F551-558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Honey feeding protects kidney against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cisplatin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nephrotoxicity through suppression of inflammation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Pharmacol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Physiol. 2015; 42(8):843-848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Deletion of UNC5B in Kidney Epithelium Exacerbates Diabetic Nephropathy in Mice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Nephrol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2015; 41(3): 220-230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MicroRNA-150 protects the mouse heart from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ischaemic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injury by regulating cell death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Cardiovasc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Res. 2015; 106(3): 387-397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Urinary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semaphorin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3A correlates with diabetic proteinuria and mediates diabetic nephropathy and associated inflammation in mice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Med-JMM. 2014; 92(12): 1245-1256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Mouse models and methods for studying human disease, acute kidney injury (AKI)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Methods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Biol. 2014; 1194: 421-436 (Book Chapter)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Guidance cue netrin-1 and the regulation of inflammation in acute and chronic kidney disease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Mediators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Inflamm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2014; 2014: 525891 (Review article)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Semaphorin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3A inactivation suppresses ischemia-reperfusion-induced inflammation and acute kidney injury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2014; 307(2): F183-194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UNC5B receptor deletion exacerbates DSS-induced colitis in mice by increasing epithelial cell apoptosis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Cell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Med. 2014; 18(7): 1290-1299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UNC5B receptor deletion exacerbates tissue injury in response to AKI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Am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Nephrol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2014; 25(2): 239-249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CXCR2 knockout mice are protected against DSS-colitis-induced acute kidney injury and inflammation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2013; 305(10): F1422-1427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Semaphorin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3A is a new early diagnostic biomarker of experimental and pediatric acute kidney injury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One. 2013; 8(3): e58446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Netrin-1 regulates the inflammatory response of neutrophils and macrophages, and suppresses ischemic acute </w:t>
            </w:r>
            <w:r w:rsidRPr="002E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kidney injury by inhibiting COX-2-mediated PGE2 production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Kidney Int. 2013; 83(6): 1087-1098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Netrin-1 regulates colon-kidney cross talk through suppression of IL-6 function in a mouse model of DSS-colitis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2013; 304(9): F1187-1197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Proximal tubule-specific overexpression of netrin-1 suppresses acute kidney injury-induced interstitial fibrosis and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glomerulosclerosis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through suppression of IL-6/STAT3 signaling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2013; 304(8):F1054-1065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Netrin-1-treated macrophages protect the kidney against ischemia-reperfusion injury and suppress inflammation by inducing M2 polarization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Physiol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Renal Physiol. 2013; 304(7): F948-957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Kidney proximal tubular epithelial-specific overexpression of netrin-1 suppresses inflammation and albuminuria through suppression of COX-2-mediated PGE2 production in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-induced diabetic mice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Am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Pathol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2012; 181(6): 1991-2002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Intracellular kinases mediate increased translation and secretion of netrin-1 from renal tubular epithelial cells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One. 2011; 6(10): e26776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effects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gallic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acid on hepatic lipid peroxide metabolism, glycoprotein components and lipids in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-induced type II diabetic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Journal of biochemical and molecular toxicology." w:history="1"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J </w:t>
              </w:r>
              <w:proofErr w:type="spellStart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Biochem</w:t>
              </w:r>
              <w:proofErr w:type="spellEnd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Mol</w:t>
              </w:r>
              <w:proofErr w:type="spellEnd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Toxicol</w:t>
              </w:r>
              <w:proofErr w:type="spellEnd"/>
              <w:r w:rsidRPr="002E5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2011; 25(2): 68-76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cardioprotective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effects of a combination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α-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 isoproterenol-induced myocardial infarcted </w:t>
            </w:r>
            <w:r w:rsidRPr="002E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Toxicol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2011; 25(1): 28-40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Antihyperglycaemic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antilipid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peroxidative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antioxidant effects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gallic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acid on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induced diabetic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Pharmacol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2011; 650(1): 465-471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effects of combination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α-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 mitochondrial dysfunction and myocardial infarct size in isoproterenol-treated myocardial infarcted rats: biochemical, transmission electron microscopic, and macroscopic enzyme mapping evidences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Toxicol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2010; 24(5): 303-312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Protective effects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 mitochondrial damage in isoproterenol-induced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cardiotoxic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rats: an in vivo and in vitro study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Cardiovasc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Toxicol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2010; 10(3): 181-189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Pretreatment with a combination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alpha-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ameliorates adenosine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triphosphatases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lysosomal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enzymes in myocardial infarcted 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Life Sci. 2010; 86(5-6): 178-184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Combined effects of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quercetin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alpha-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tocopherol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on lipids and glycoprotein components in isoproterenol induced myocardial infarcted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Interact. 2009; 181(3): 322-327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Combined treatment with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naringin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and vitamin C ameliorates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streptozotocin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-induced diabetes in male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Toxicol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. 2008; 28(6): 806-813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GENBANK SUBMISSION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shd w:val="clear" w:color="auto" w:fill="FFFFFF"/>
              <w:spacing w:before="120" w:after="48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2E572D">
              <w:rPr>
                <w:rFonts w:ascii="Times New Roman" w:eastAsia="Times New Roman" w:hAnsi="Times New Roman" w:cs="Times New Roman"/>
                <w:i/>
                <w:iCs/>
                <w:color w:val="222222"/>
                <w:kern w:val="36"/>
                <w:sz w:val="24"/>
                <w:szCs w:val="24"/>
              </w:rPr>
              <w:t xml:space="preserve">Bacillus </w:t>
            </w:r>
            <w:proofErr w:type="spellStart"/>
            <w:r w:rsidRPr="002E572D">
              <w:rPr>
                <w:rFonts w:ascii="Times New Roman" w:eastAsia="Times New Roman" w:hAnsi="Times New Roman" w:cs="Times New Roman"/>
                <w:i/>
                <w:iCs/>
                <w:color w:val="222222"/>
                <w:kern w:val="36"/>
                <w:sz w:val="24"/>
                <w:szCs w:val="24"/>
              </w:rPr>
              <w:t>subtilis</w:t>
            </w:r>
            <w:proofErr w:type="spellEnd"/>
            <w:r w:rsidRPr="002E572D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 strain PLT-1 16S ribosomal RNA gene, partial sequence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MH145409.1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Aeromonas</w:t>
            </w:r>
            <w:proofErr w:type="spellEnd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veronii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MMESR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ON527535.1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spacing w:before="237"/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Board of Studies (Subject Expert)</w:t>
      </w:r>
    </w:p>
    <w:p w:rsidR="002E572D" w:rsidRPr="002E572D" w:rsidRDefault="002E572D" w:rsidP="002E572D">
      <w:pPr>
        <w:spacing w:before="1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Department of Biotechnology,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Islamiah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(Autonomous),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Vaniyambadi</w:t>
            </w:r>
            <w:proofErr w:type="spellEnd"/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 and PG Biotechnology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D.K.M College for Women, Vellore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 and PG Biotechnology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PARTICIPATED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Dr. V.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Punithavathi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Head Department of Biotechnology has participated and successfully completed two weeks National Level online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“Current Trends &amp; Innovations in Biological Science” organized by Faculty of Allied Health Science in association with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Institution’s Innovation Council,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 of Research &amp; Education,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Kelambakkam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22.08.2022 to 7.09.2022 </w:t>
      </w:r>
    </w:p>
    <w:p w:rsidR="002E572D" w:rsidRPr="002E572D" w:rsidRDefault="002E572D" w:rsidP="002E57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Dr. V.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Punithavathi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Head Department of Biotechnology has attended Two days National Level Virtual Seminar on “The Necessity of NAAC in Non- Accredited Institutions to </w:t>
      </w: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Promote Holistic Development of Quality Education” organized by IQAC,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Muthayammal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of Arts &amp; Science in association with NAAC on 17</w:t>
      </w: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and 18</w:t>
      </w: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  <w:vertAlign w:val="superscript"/>
        </w:rPr>
        <w:t>th</w:t>
      </w: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November 2022</w:t>
      </w:r>
    </w:p>
    <w:p w:rsidR="002E572D" w:rsidRPr="002E572D" w:rsidRDefault="002E572D" w:rsidP="002E57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Dr. V.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Punithavathi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Head Department of Biotechnology has participated in five days Virtual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“Positive Aspects of Teaching Practices” held on 20.02.2023 to 24.02.2023 organized by IQAC and PG Research Department of Commerce,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Theivanai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for Women,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Villupuram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E572D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 wp14:anchorId="5593A739" wp14:editId="1C832AC0">
            <wp:extent cx="730885" cy="928833"/>
            <wp:effectExtent l="0" t="0" r="0" b="5080"/>
            <wp:docPr id="14" name="Picture 14" descr="G:\HOD file-New-2016-2017\2018-2019 Academic Year\STAFF DOCUMENT\SARITHA MAM\Sar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HOD file-New-2016-2017\2018-2019 Academic Year\STAFF DOCUMENT\SARITHA MAM\Sarit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PERSONAL PROFILE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S.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Saritha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M.Phil., B.Ed. (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Sivaraju</w:t>
            </w:r>
            <w:proofErr w:type="spellEnd"/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27-12-1983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Address for Communication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&amp; Science College</w:t>
            </w:r>
          </w:p>
        </w:tc>
      </w:tr>
      <w:tr w:rsidR="002E572D" w:rsidRPr="002E572D" w:rsidTr="008A65B8">
        <w:trPr>
          <w:trHeight w:val="48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Melvisharam-632509,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sarithasuresh2712@gmail.com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  <w:sectPr w:rsidR="002E572D" w:rsidRPr="002E572D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2E572D" w:rsidRPr="002E572D" w:rsidRDefault="002E572D" w:rsidP="002E572D">
      <w:pPr>
        <w:spacing w:before="74"/>
        <w:ind w:left="2927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lastRenderedPageBreak/>
        <w:t>SCHOLISTIC PROFILE</w:t>
      </w:r>
    </w:p>
    <w:p w:rsidR="002E572D" w:rsidRPr="002E572D" w:rsidRDefault="002E572D" w:rsidP="002E572D">
      <w:pPr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2E572D" w:rsidRPr="002E572D" w:rsidTr="008A65B8">
        <w:trPr>
          <w:trHeight w:val="647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Educational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Year of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E572D" w:rsidRPr="002E572D" w:rsidTr="008A65B8">
        <w:trPr>
          <w:trHeight w:val="841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Ph. D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D.K.M College for Women,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E572D" w:rsidRPr="002E572D" w:rsidTr="008A65B8">
        <w:trPr>
          <w:trHeight w:val="563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M.Phil.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Adiparasakthi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Arts &amp; Science,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2E572D" w:rsidRPr="002E572D" w:rsidTr="008A65B8">
        <w:trPr>
          <w:trHeight w:val="858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B. Ed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S.K.B College of Education, University of Madras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College of Arts and Science, University of Madras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Biochemistry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Bhaktavatchalam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Memorial College for Women, University of Madras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DISSERTATION AND THESIS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1040"/>
      </w:tblGrid>
      <w:tr w:rsidR="002E572D" w:rsidRPr="002E572D" w:rsidTr="008A65B8">
        <w:trPr>
          <w:trHeight w:val="508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647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Sustainable approach for the biosynthesis of TiO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 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&amp; silver nanoparticles and evaluation of its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bioremedial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applications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D.K.M College for Women</w:t>
            </w:r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</w:t>
            </w:r>
          </w:p>
        </w:tc>
      </w:tr>
      <w:tr w:rsidR="002E572D" w:rsidRPr="002E572D" w:rsidTr="008A65B8">
        <w:trPr>
          <w:trHeight w:val="746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Immunomodulatory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antiinflammatory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activity of hypersensitivity reactions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Adiparasakthi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Arts &amp; Science</w:t>
            </w:r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 EXPERIENCE</w:t>
      </w:r>
    </w:p>
    <w:p w:rsidR="002E572D" w:rsidRPr="002E572D" w:rsidRDefault="002E572D" w:rsidP="002E572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137"/>
        <w:gridCol w:w="1626"/>
        <w:gridCol w:w="1474"/>
        <w:gridCol w:w="1845"/>
      </w:tblGrid>
      <w:tr w:rsidR="002E572D" w:rsidRPr="002E572D" w:rsidTr="008A65B8">
        <w:trPr>
          <w:trHeight w:val="414"/>
        </w:trPr>
        <w:tc>
          <w:tcPr>
            <w:tcW w:w="96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2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Years</w:t>
            </w:r>
          </w:p>
        </w:tc>
      </w:tr>
      <w:tr w:rsidR="002E572D" w:rsidRPr="002E572D" w:rsidTr="008A65B8">
        <w:trPr>
          <w:trHeight w:val="647"/>
        </w:trPr>
        <w:tc>
          <w:tcPr>
            <w:tcW w:w="96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3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&amp; Science College</w:t>
            </w:r>
          </w:p>
        </w:tc>
        <w:tc>
          <w:tcPr>
            <w:tcW w:w="162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22-01-2013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JOURNAL PUBLICATIONS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Green Synthesis of Nanoparticles and Their Possible Avenues in Environmental Applications 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Current Microbiology and Applied Sciences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Issn:2319-7706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Bacterial Mediated Biosynthesis of Silver Nanoparticles and Evaluation of  its Antimicrobial and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Antilarvicidal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efficacy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Current Microbiology and Applied Sciences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Issn:2319-7706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E572D" w:rsidRPr="002E572D" w:rsidTr="008A65B8">
        <w:trPr>
          <w:trHeight w:val="323"/>
        </w:trPr>
        <w:tc>
          <w:tcPr>
            <w:tcW w:w="85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Green Synthesis of </w:t>
            </w:r>
            <w:proofErr w:type="gram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TiO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Nanoparticles</w:t>
            </w:r>
            <w:proofErr w:type="gram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Mesophilic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Bacterial Strain </w:t>
            </w:r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Bacillus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subtilis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2 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its Characterization.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Current Microbiology and Applied Sciences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Issn:2319-7706</w:t>
            </w:r>
          </w:p>
        </w:tc>
        <w:tc>
          <w:tcPr>
            <w:tcW w:w="17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GEN BANK SUBMISSION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Candidatus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Chryseobacterium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massiliae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MMESA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NCBI </w:t>
            </w: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ON527523.1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spacing w:before="237"/>
        <w:ind w:left="2929" w:right="304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572D" w:rsidRPr="002E572D" w:rsidRDefault="002E572D" w:rsidP="002E572D">
      <w:pPr>
        <w:spacing w:before="237"/>
        <w:ind w:left="2929" w:right="304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PARTICIPATED</w:t>
      </w:r>
    </w:p>
    <w:p w:rsidR="002E572D" w:rsidRPr="002E572D" w:rsidRDefault="002E572D" w:rsidP="002E572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S.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Saritha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and successfully completed two weeks National Level online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“Current Trends &amp; Innovations in Biological Science” organized by Faculty of Allied Health Science in association with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Institution’s Innovation Council,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 of Research &amp; Education,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Kelambakkam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22.08.2022 to 7.09.2022 </w:t>
      </w:r>
    </w:p>
    <w:p w:rsidR="002E572D" w:rsidRPr="002E572D" w:rsidRDefault="002E572D" w:rsidP="002E572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S.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Saritha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in five days Virtual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“Positive Aspects of Teaching Practices” held on 20.02.2023 to 24.02.2023 organized by IQAC and PG Research Department of Commerce,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Theivanai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for Women,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Villupuram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2E572D" w:rsidRPr="002E572D" w:rsidRDefault="002E572D" w:rsidP="002E572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S.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Saritha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attended the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TNASDC – Health Apex- Medical Coding for Employability conducted by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Naan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Mudhalvan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Scheme at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Thiruvalluvar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university, Vellore  - 632115  from 06-02-2023 to 10-02-2023.</w:t>
      </w: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BC0C" wp14:editId="303A1052">
                <wp:simplePos x="0" y="0"/>
                <wp:positionH relativeFrom="margin">
                  <wp:posOffset>5534660</wp:posOffset>
                </wp:positionH>
                <wp:positionV relativeFrom="paragraph">
                  <wp:posOffset>-363334</wp:posOffset>
                </wp:positionV>
                <wp:extent cx="922655" cy="875030"/>
                <wp:effectExtent l="0" t="0" r="1079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2D" w:rsidRDefault="002E572D" w:rsidP="002E5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75CFB" wp14:editId="7286F933">
                                  <wp:extent cx="827405" cy="919920"/>
                                  <wp:effectExtent l="0" t="0" r="0" b="0"/>
                                  <wp:docPr id="19" name="Picture 19" descr="C:\Users\Biotech\Downloads\2022-09-08-11-39-16-424-removebg-previ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Biotech\Downloads\2022-09-08-11-39-16-424-removebg-previ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454" cy="92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5.8pt;margin-top:-28.6pt;width:72.6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">
                <v:textbox>
                  <w:txbxContent>
                    <w:p w:rsidR="002E572D" w:rsidRDefault="002E572D" w:rsidP="002E5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075CFB" wp14:editId="7286F933">
                            <wp:extent cx="827405" cy="919920"/>
                            <wp:effectExtent l="0" t="0" r="0" b="0"/>
                            <wp:docPr id="19" name="Picture 19" descr="C:\Users\Biotech\Downloads\2022-09-08-11-39-16-424-removebg-previ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Biotech\Downloads\2022-09-08-11-39-16-424-removebg-previ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454" cy="92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t>PERSONAL PROFILE</w:t>
      </w:r>
    </w:p>
    <w:p w:rsidR="002E572D" w:rsidRPr="002E572D" w:rsidRDefault="002E572D" w:rsidP="002E572D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Tharanya.P</w:t>
            </w:r>
            <w:proofErr w:type="spellEnd"/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Pichaimuthu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20.10.1991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&amp; Science College</w:t>
            </w:r>
          </w:p>
        </w:tc>
      </w:tr>
      <w:tr w:rsidR="002E572D" w:rsidRPr="002E572D" w:rsidTr="008A65B8">
        <w:trPr>
          <w:trHeight w:val="48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Melvisharam-632509,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tharan2720@gmail.com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  <w:sectPr w:rsidR="002E572D" w:rsidRPr="002E572D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2E572D" w:rsidRPr="002E572D" w:rsidRDefault="002E572D" w:rsidP="002E572D">
      <w:pPr>
        <w:spacing w:before="74"/>
        <w:ind w:left="2927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lastRenderedPageBreak/>
        <w:t>SCHOLISTIC PROFILE</w:t>
      </w:r>
    </w:p>
    <w:p w:rsidR="002E572D" w:rsidRPr="002E572D" w:rsidRDefault="002E572D" w:rsidP="002E572D">
      <w:pPr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2E572D" w:rsidRPr="002E572D" w:rsidTr="008A65B8">
        <w:trPr>
          <w:trHeight w:val="647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Educational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Year of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E572D" w:rsidRPr="002E572D" w:rsidTr="008A65B8">
        <w:trPr>
          <w:trHeight w:val="563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Serkkadu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2015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Serkkadu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2014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Plant Biology &amp;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Arignar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Arts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Walajapet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University.</w:t>
            </w:r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2012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DISSERTATION AND THESIS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1040"/>
      </w:tblGrid>
      <w:tr w:rsidR="002E572D" w:rsidRPr="002E572D" w:rsidTr="008A65B8">
        <w:trPr>
          <w:trHeight w:val="508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746"/>
        </w:trPr>
        <w:tc>
          <w:tcPr>
            <w:tcW w:w="119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Biogenic Approach of Synthesis of Titanium Dioxide Nanoparticles Using A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Halophilic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Bacterial Isolate –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Chromohalobacter</w:t>
            </w:r>
            <w:proofErr w:type="spellEnd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salexigen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Pmt-1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Serkkadu</w:t>
            </w:r>
            <w:proofErr w:type="spellEnd"/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 EXPERIENCE</w:t>
      </w:r>
    </w:p>
    <w:p w:rsidR="002E572D" w:rsidRPr="002E572D" w:rsidRDefault="002E572D" w:rsidP="002E572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137"/>
        <w:gridCol w:w="1626"/>
        <w:gridCol w:w="1474"/>
        <w:gridCol w:w="1845"/>
      </w:tblGrid>
      <w:tr w:rsidR="002E572D" w:rsidRPr="002E572D" w:rsidTr="008A65B8">
        <w:trPr>
          <w:trHeight w:val="414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3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2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Years</w:t>
            </w:r>
          </w:p>
        </w:tc>
      </w:tr>
      <w:tr w:rsidR="002E572D" w:rsidRPr="002E572D" w:rsidTr="008A65B8">
        <w:trPr>
          <w:trHeight w:val="647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7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Womens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</w:p>
        </w:tc>
        <w:tc>
          <w:tcPr>
            <w:tcW w:w="1626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16-07-2016</w:t>
            </w:r>
          </w:p>
        </w:tc>
        <w:tc>
          <w:tcPr>
            <w:tcW w:w="14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Years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JOURNAL PUBLICATIONS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Biogenic Approach of Synthesis of Titanium Dioxide Nanoparticles Using A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Halophilic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Bacterial Isolate –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Chromohalobacter</w:t>
            </w:r>
            <w:proofErr w:type="spellEnd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salexigen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Pmt-1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Journal of Current Research &amp; Academic Review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</w:tbl>
    <w:p w:rsidR="002E572D" w:rsidRPr="002E572D" w:rsidRDefault="002E572D" w:rsidP="002E572D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GENBANK SUBMISSION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shd w:val="clear" w:color="auto" w:fill="FFFFFF"/>
              <w:spacing w:before="120" w:after="48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  <w:r w:rsidRPr="002E572D">
              <w:rPr>
                <w:rFonts w:ascii="Times New Roman" w:eastAsia="Times New Roman" w:hAnsi="Times New Roman" w:cs="Times New Roman"/>
                <w:i/>
                <w:iCs/>
                <w:color w:val="222222"/>
                <w:kern w:val="36"/>
                <w:sz w:val="24"/>
                <w:szCs w:val="24"/>
              </w:rPr>
              <w:t xml:space="preserve">Bacillus </w:t>
            </w:r>
            <w:proofErr w:type="spellStart"/>
            <w:r w:rsidRPr="002E572D">
              <w:rPr>
                <w:rFonts w:ascii="Times New Roman" w:eastAsia="Times New Roman" w:hAnsi="Times New Roman" w:cs="Times New Roman"/>
                <w:i/>
                <w:iCs/>
                <w:color w:val="222222"/>
                <w:kern w:val="36"/>
                <w:sz w:val="24"/>
                <w:szCs w:val="24"/>
              </w:rPr>
              <w:t>aryabhattai</w:t>
            </w:r>
            <w:proofErr w:type="spellEnd"/>
            <w:r w:rsidRPr="002E572D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  <w:t xml:space="preserve"> strain NSB 2 16S ribosomal RNA gene, partial sequence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MK743937.1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Candidatus</w:t>
            </w:r>
            <w:proofErr w:type="spellEnd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Chryseobacterium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massiliae</w:t>
            </w:r>
            <w:proofErr w:type="spellEnd"/>
            <w:r w:rsidRPr="002E57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strain MMESA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ON527523.1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Aeromonas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veronii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MMESR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ON527535.1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spacing w:before="237"/>
        <w:ind w:left="2929" w:right="304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PARTICIPATED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P.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Tharanya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and successfully completed two weeks National Level online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“Current Trends &amp; Innovations in Biological Science” organized by Faculty of Allied Health Science in association with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Institution’s Innovation Council,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 of Research &amp; Education,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Kelambakkam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22.08.2022 to 7.09.2022 </w:t>
      </w:r>
    </w:p>
    <w:p w:rsidR="002E572D" w:rsidRPr="002E572D" w:rsidRDefault="002E572D" w:rsidP="002E572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 xml:space="preserve">Mrs. P.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Tharanya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in five days Virtual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“Positive Aspects of Teaching Practices” held on 20.02.2023 to 24.02.2023 organized by IQAC and PG Research Department of Commerce,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Theivanai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for Women,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Villupuram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0EC49" wp14:editId="58C585D5">
                <wp:simplePos x="0" y="0"/>
                <wp:positionH relativeFrom="margin">
                  <wp:posOffset>5334635</wp:posOffset>
                </wp:positionH>
                <wp:positionV relativeFrom="paragraph">
                  <wp:posOffset>-467995</wp:posOffset>
                </wp:positionV>
                <wp:extent cx="922655" cy="875030"/>
                <wp:effectExtent l="0" t="0" r="1079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2D" w:rsidRDefault="002E572D" w:rsidP="002E5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0D67B" wp14:editId="6010E999">
                                  <wp:extent cx="730885" cy="853416"/>
                                  <wp:effectExtent l="0" t="0" r="0" b="4445"/>
                                  <wp:docPr id="17" name="Picture 17" descr="D:\nivetha\NIVETHA 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nivetha\NIVETHA 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85" cy="853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20.05pt;margin-top:-36.85pt;width:72.65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">
                <v:textbox>
                  <w:txbxContent>
                    <w:p w:rsidR="002E572D" w:rsidRDefault="002E572D" w:rsidP="002E5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60D67B" wp14:editId="6010E999">
                            <wp:extent cx="730885" cy="853416"/>
                            <wp:effectExtent l="0" t="0" r="0" b="4445"/>
                            <wp:docPr id="17" name="Picture 17" descr="D:\nivetha\NIVETHA 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nivetha\NIVETHA 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885" cy="853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PERSONAL PROFILE</w:t>
      </w:r>
    </w:p>
    <w:p w:rsidR="002E572D" w:rsidRPr="002E572D" w:rsidRDefault="002E572D" w:rsidP="002E572D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Nivetha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Loganathan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30.08.1998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&amp; Science College</w:t>
            </w:r>
          </w:p>
        </w:tc>
      </w:tr>
      <w:tr w:rsidR="002E572D" w:rsidRPr="002E572D" w:rsidTr="008A65B8">
        <w:trPr>
          <w:trHeight w:val="48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Melvisharam-632509,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District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nivethadragon@gmail.com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  <w:sectPr w:rsidR="002E572D" w:rsidRPr="002E572D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2E572D" w:rsidRPr="002E572D" w:rsidRDefault="002E572D" w:rsidP="002E572D">
      <w:pPr>
        <w:spacing w:before="74"/>
        <w:ind w:left="2927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lastRenderedPageBreak/>
        <w:t>SCHOLISTIC PROFILE</w:t>
      </w:r>
    </w:p>
    <w:p w:rsidR="002E572D" w:rsidRPr="002E572D" w:rsidRDefault="002E572D" w:rsidP="002E572D">
      <w:pPr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2E572D" w:rsidRPr="002E572D" w:rsidTr="008A65B8">
        <w:trPr>
          <w:trHeight w:val="647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Educational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Year of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E572D" w:rsidRPr="002E572D" w:rsidTr="008A65B8">
        <w:trPr>
          <w:trHeight w:val="563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DISSERTATION AND THESIS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4065"/>
        <w:gridCol w:w="2759"/>
        <w:gridCol w:w="1016"/>
      </w:tblGrid>
      <w:tr w:rsidR="002E572D" w:rsidRPr="002E572D" w:rsidTr="008A65B8">
        <w:trPr>
          <w:trHeight w:val="593"/>
        </w:trPr>
        <w:tc>
          <w:tcPr>
            <w:tcW w:w="1733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6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0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871"/>
        </w:trPr>
        <w:tc>
          <w:tcPr>
            <w:tcW w:w="1733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6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Preliminary Analysis of </w:t>
            </w:r>
            <w:proofErr w:type="spellStart"/>
            <w:r w:rsidRPr="002E572D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</w:rPr>
              <w:t>Trigonella</w:t>
            </w:r>
            <w:proofErr w:type="spellEnd"/>
            <w:r w:rsidRPr="002E572D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shd w:val="clear" w:color="auto" w:fill="FFFFFF"/>
              </w:rPr>
              <w:t>Foenum-Graecum</w:t>
            </w:r>
            <w:proofErr w:type="spellEnd"/>
          </w:p>
        </w:tc>
        <w:tc>
          <w:tcPr>
            <w:tcW w:w="275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0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 EXPERIENCE</w:t>
      </w:r>
    </w:p>
    <w:p w:rsidR="002E572D" w:rsidRPr="002E572D" w:rsidRDefault="002E572D" w:rsidP="002E572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421"/>
        <w:gridCol w:w="1342"/>
        <w:gridCol w:w="1474"/>
        <w:gridCol w:w="1845"/>
      </w:tblGrid>
      <w:tr w:rsidR="002E572D" w:rsidRPr="002E572D" w:rsidTr="008A65B8">
        <w:trPr>
          <w:trHeight w:val="414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21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34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Years</w:t>
            </w:r>
          </w:p>
        </w:tc>
      </w:tr>
      <w:tr w:rsidR="002E572D" w:rsidRPr="002E572D" w:rsidTr="008A65B8">
        <w:trPr>
          <w:trHeight w:val="647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1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34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14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 and 9 Months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GENBANK SUBMISSION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422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Bradyrhizobium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neotropicale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strain MMESM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NCBI, </w:t>
            </w:r>
            <w:proofErr w:type="spellStart"/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ID: ON527528.1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spacing w:before="4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PARTICIPATED</w:t>
      </w:r>
    </w:p>
    <w:p w:rsidR="002E572D" w:rsidRPr="002E572D" w:rsidRDefault="002E572D" w:rsidP="002E572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Ms. L.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Nivetha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and successfully completed two weeks National Level online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“Current Trends &amp; Innovations in Biological Science” organized by Faculty of Allied Health Science in association with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Institution’s Innovation Council,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 of Research &amp; Education,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Kelambakkam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22.08.2022 to 7.09.2022 </w:t>
      </w:r>
    </w:p>
    <w:p w:rsidR="002E572D" w:rsidRPr="002E572D" w:rsidRDefault="002E572D" w:rsidP="002E572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Ms. L.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Nivetha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in five days Virtual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“Positive Aspects of Teaching Practices” held on 20.02.2023 to 24.02.2023 organized by IQAC and PG Research Department of Commerce,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Theivanai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for Women,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Villupuram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spacing w:line="360" w:lineRule="auto"/>
        <w:ind w:left="63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Style w:val="Heading1"/>
        <w:spacing w:before="101"/>
        <w:ind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C2A00" wp14:editId="63D411DF">
                <wp:simplePos x="0" y="0"/>
                <wp:positionH relativeFrom="margin">
                  <wp:posOffset>5605780</wp:posOffset>
                </wp:positionH>
                <wp:positionV relativeFrom="paragraph">
                  <wp:posOffset>-939800</wp:posOffset>
                </wp:positionV>
                <wp:extent cx="922655" cy="875030"/>
                <wp:effectExtent l="0" t="0" r="10795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2D" w:rsidRDefault="002E572D" w:rsidP="002E5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C1DF3" wp14:editId="0D15CFAB">
                                  <wp:extent cx="730885" cy="788312"/>
                                  <wp:effectExtent l="0" t="0" r="0" b="0"/>
                                  <wp:docPr id="16" name="Picture 16" descr="D:\nivetha\KOKILA 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:\nivetha\KOKILA 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885" cy="788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41.4pt;margin-top:-74pt;width:72.6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e0KQIAAE0EAAAOAAAAZHJzL2Uyb0RvYy54bWysVMGO0zAQvSPxD5bvNGlodr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">
                <v:textbox>
                  <w:txbxContent>
                    <w:p w:rsidR="002E572D" w:rsidRDefault="002E572D" w:rsidP="002E5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FC1DF3" wp14:editId="0D15CFAB">
                            <wp:extent cx="730885" cy="788312"/>
                            <wp:effectExtent l="0" t="0" r="0" b="0"/>
                            <wp:docPr id="16" name="Picture 16" descr="D:\nivetha\KOKILA 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:\nivetha\KOKILA 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885" cy="788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72D" w:rsidRPr="002E572D" w:rsidRDefault="002E572D" w:rsidP="002E572D">
      <w:pPr>
        <w:pStyle w:val="Heading1"/>
        <w:spacing w:before="101"/>
        <w:ind w:left="2160" w:right="30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572D">
        <w:rPr>
          <w:rFonts w:ascii="Times New Roman" w:hAnsi="Times New Roman" w:cs="Times New Roman"/>
          <w:b w:val="0"/>
          <w:bCs w:val="0"/>
          <w:sz w:val="24"/>
          <w:szCs w:val="24"/>
        </w:rPr>
        <w:t>PERSONAL PROFILE</w:t>
      </w:r>
    </w:p>
    <w:p w:rsidR="002E572D" w:rsidRPr="002E572D" w:rsidRDefault="002E572D" w:rsidP="002E572D">
      <w:pPr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R.Kokila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Designation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 A</w:t>
            </w:r>
          </w:p>
        </w:tc>
      </w:tr>
      <w:tr w:rsidR="002E572D" w:rsidRPr="002E572D" w:rsidTr="008A65B8">
        <w:trPr>
          <w:trHeight w:val="46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05-01-1995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72D" w:rsidRPr="002E572D" w:rsidTr="008A65B8">
        <w:trPr>
          <w:trHeight w:val="477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</w:t>
            </w:r>
          </w:p>
        </w:tc>
      </w:tr>
      <w:tr w:rsidR="002E572D" w:rsidRPr="002E572D" w:rsidTr="008A65B8">
        <w:trPr>
          <w:trHeight w:val="480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Biotechnology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Melvisharam-632509</w:t>
            </w:r>
          </w:p>
        </w:tc>
      </w:tr>
      <w:tr w:rsidR="002E572D" w:rsidRPr="002E572D" w:rsidTr="008A65B8">
        <w:trPr>
          <w:trHeight w:val="479"/>
        </w:trPr>
        <w:tc>
          <w:tcPr>
            <w:tcW w:w="33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kokila05.r@gmail.com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  <w:sectPr w:rsidR="002E572D" w:rsidRPr="002E572D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2E572D" w:rsidRPr="002E572D" w:rsidRDefault="002E572D" w:rsidP="002E572D">
      <w:pPr>
        <w:spacing w:before="74"/>
        <w:ind w:left="2927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lastRenderedPageBreak/>
        <w:t>SCHOLISTIC PROFILE</w:t>
      </w:r>
    </w:p>
    <w:p w:rsidR="002E572D" w:rsidRPr="002E572D" w:rsidRDefault="002E572D" w:rsidP="002E572D">
      <w:pPr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962"/>
      </w:tblGrid>
      <w:tr w:rsidR="002E572D" w:rsidRPr="002E572D" w:rsidTr="008A65B8">
        <w:trPr>
          <w:trHeight w:val="647"/>
        </w:trPr>
        <w:tc>
          <w:tcPr>
            <w:tcW w:w="31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Educational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96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Year of</w:t>
            </w:r>
          </w:p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</w:pPr>
            <w:r w:rsidRPr="002E572D"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2E572D" w:rsidRPr="002E572D" w:rsidTr="008A65B8">
        <w:trPr>
          <w:trHeight w:val="563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E572D" w:rsidRPr="002E572D" w:rsidTr="008A65B8">
        <w:trPr>
          <w:trHeight w:val="844"/>
        </w:trPr>
        <w:tc>
          <w:tcPr>
            <w:tcW w:w="3145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PG DMLT</w:t>
            </w:r>
          </w:p>
        </w:tc>
        <w:tc>
          <w:tcPr>
            <w:tcW w:w="402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AIMLTA, PATNA</w:t>
            </w:r>
          </w:p>
        </w:tc>
        <w:tc>
          <w:tcPr>
            <w:tcW w:w="196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ind w:left="2929" w:right="3045"/>
        <w:jc w:val="center"/>
        <w:rPr>
          <w:rFonts w:ascii="Times New Roman" w:hAnsi="Times New Roman" w:cs="Times New Roman"/>
          <w:sz w:val="24"/>
          <w:szCs w:val="24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DISSERTATION AND THESIS</w:t>
      </w: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3751"/>
        <w:gridCol w:w="3005"/>
        <w:gridCol w:w="1040"/>
      </w:tblGrid>
      <w:tr w:rsidR="002E572D" w:rsidRPr="002E572D" w:rsidTr="008A65B8">
        <w:trPr>
          <w:trHeight w:val="508"/>
        </w:trPr>
        <w:tc>
          <w:tcPr>
            <w:tcW w:w="140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751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746"/>
        </w:trPr>
        <w:tc>
          <w:tcPr>
            <w:tcW w:w="1409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2E572D">
              <w:rPr>
                <w:rFonts w:ascii="Times New Roman" w:hAnsi="Times New Roman" w:cs="Times New Roman"/>
                <w:sz w:val="24"/>
                <w:szCs w:val="24"/>
              </w:rPr>
              <w:t xml:space="preserve"> Biotechnology</w:t>
            </w:r>
          </w:p>
        </w:tc>
        <w:tc>
          <w:tcPr>
            <w:tcW w:w="3751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Identification of Porcine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Circovirus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In Pigs</w:t>
            </w:r>
          </w:p>
        </w:tc>
        <w:tc>
          <w:tcPr>
            <w:tcW w:w="300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04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2E572D" w:rsidRPr="002E572D" w:rsidRDefault="002E572D" w:rsidP="002E572D">
      <w:pPr>
        <w:spacing w:before="9"/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  <w:u w:val="single"/>
        </w:rPr>
        <w:t>TEACHING EXPERIENCE</w:t>
      </w:r>
    </w:p>
    <w:p w:rsidR="002E572D" w:rsidRPr="002E572D" w:rsidRDefault="002E572D" w:rsidP="002E572D">
      <w:pPr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137"/>
        <w:gridCol w:w="1626"/>
        <w:gridCol w:w="1474"/>
        <w:gridCol w:w="1845"/>
      </w:tblGrid>
      <w:tr w:rsidR="002E572D" w:rsidRPr="002E572D" w:rsidTr="008A65B8">
        <w:trPr>
          <w:trHeight w:val="414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37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2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Years</w:t>
            </w:r>
          </w:p>
        </w:tc>
      </w:tr>
      <w:tr w:rsidR="002E572D" w:rsidRPr="002E572D" w:rsidTr="008A65B8">
        <w:trPr>
          <w:trHeight w:val="647"/>
        </w:trPr>
        <w:tc>
          <w:tcPr>
            <w:tcW w:w="1116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7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Women’s Arts and Science College,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</w:t>
            </w:r>
            <w:proofErr w:type="spellEnd"/>
          </w:p>
        </w:tc>
        <w:tc>
          <w:tcPr>
            <w:tcW w:w="1626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11.04.2022</w:t>
            </w:r>
          </w:p>
        </w:tc>
        <w:tc>
          <w:tcPr>
            <w:tcW w:w="14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months</w:t>
            </w:r>
          </w:p>
        </w:tc>
      </w:tr>
    </w:tbl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right="3045"/>
        <w:rPr>
          <w:rFonts w:ascii="Times New Roman" w:hAnsi="Times New Roman" w:cs="Times New Roman"/>
          <w:color w:val="000000"/>
          <w:sz w:val="24"/>
          <w:szCs w:val="24"/>
        </w:rPr>
      </w:pP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  <w:r w:rsidRPr="002E572D">
        <w:rPr>
          <w:rFonts w:ascii="Times New Roman" w:hAnsi="Times New Roman" w:cs="Times New Roman"/>
          <w:color w:val="000000"/>
          <w:sz w:val="24"/>
          <w:szCs w:val="24"/>
        </w:rPr>
        <w:t>GENBANK SUBMISSION</w:t>
      </w:r>
    </w:p>
    <w:p w:rsidR="002E572D" w:rsidRPr="002E572D" w:rsidRDefault="002E572D" w:rsidP="002E572D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02"/>
        <w:gridCol w:w="3270"/>
        <w:gridCol w:w="1974"/>
      </w:tblGrid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S.No</w:t>
            </w:r>
            <w:proofErr w:type="spellEnd"/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270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97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2E572D" w:rsidRPr="002E572D" w:rsidTr="008A65B8">
        <w:trPr>
          <w:trHeight w:val="323"/>
        </w:trPr>
        <w:tc>
          <w:tcPr>
            <w:tcW w:w="984" w:type="dxa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Bacillus cereus strain MMESS 16S ribosomal RNA gene, partial sequence</w:t>
            </w:r>
          </w:p>
        </w:tc>
        <w:tc>
          <w:tcPr>
            <w:tcW w:w="3270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NCBI </w:t>
            </w:r>
            <w:proofErr w:type="spellStart"/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GenBank</w:t>
            </w:r>
            <w:proofErr w:type="spellEnd"/>
            <w:r w:rsidRPr="002E5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ON567387.1</w:t>
            </w:r>
          </w:p>
        </w:tc>
        <w:tc>
          <w:tcPr>
            <w:tcW w:w="1974" w:type="dxa"/>
            <w:vAlign w:val="center"/>
          </w:tcPr>
          <w:p w:rsidR="002E572D" w:rsidRPr="002E572D" w:rsidRDefault="002E572D" w:rsidP="008A6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</w:rPr>
      </w:pPr>
    </w:p>
    <w:p w:rsidR="002E572D" w:rsidRPr="002E572D" w:rsidRDefault="002E572D" w:rsidP="002E57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72D">
        <w:rPr>
          <w:rFonts w:ascii="Times New Roman" w:hAnsi="Times New Roman" w:cs="Times New Roman"/>
          <w:sz w:val="24"/>
          <w:szCs w:val="24"/>
          <w:u w:val="single"/>
        </w:rPr>
        <w:t>PARTICIPATED</w:t>
      </w:r>
    </w:p>
    <w:p w:rsidR="002E572D" w:rsidRPr="002E572D" w:rsidRDefault="002E572D" w:rsidP="002E57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Kokila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in five days Virtual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“Positive Aspects of Teaching Practices” held on 20.02.2023 to 24.02.2023 organized by IQAC and PG Research Department of Commerce,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Theivanai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Ammal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for Women,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Villupuram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2E572D" w:rsidRPr="002E572D" w:rsidRDefault="002E572D" w:rsidP="002E57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Kokila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attended the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TNASDC – Health Apex- Medical Coding for Employability conducted by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Naan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Mudhalvan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Scheme at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Thiruvalluvar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university, Vellore  - 632115  from 06-02-2023 to 10-02-2023.</w:t>
      </w:r>
    </w:p>
    <w:p w:rsidR="002E572D" w:rsidRPr="002E572D" w:rsidRDefault="002E572D" w:rsidP="002E57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Mrs. R.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Kokila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Assistant Professor, Department of Biotechnology has participated and successfully completed two weeks National Level online Faculty Development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Programme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on “Current Trends &amp; Innovations in Biological Science” organized by Faculty of Allied Health Science in association with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Institution’s Innovation Council,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Chettinad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Academy of Research &amp; Education, </w:t>
      </w:r>
      <w:proofErr w:type="spellStart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>Kelambakkam</w:t>
      </w:r>
      <w:proofErr w:type="spellEnd"/>
      <w:r w:rsidRPr="002E572D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from 22.08.2022 to 7.09.2022 </w:t>
      </w:r>
    </w:p>
    <w:p w:rsidR="002E572D" w:rsidRPr="002E572D" w:rsidRDefault="002E572D">
      <w:pPr>
        <w:rPr>
          <w:rFonts w:ascii="Times New Roman" w:hAnsi="Times New Roman" w:cs="Times New Roman"/>
          <w:sz w:val="24"/>
          <w:szCs w:val="24"/>
        </w:rPr>
      </w:pPr>
    </w:p>
    <w:sectPr w:rsidR="002E572D" w:rsidRPr="002E572D" w:rsidSect="002E572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C8"/>
    <w:multiLevelType w:val="hybridMultilevel"/>
    <w:tmpl w:val="8C984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013"/>
    <w:multiLevelType w:val="multilevel"/>
    <w:tmpl w:val="3D5E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2C2C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EBF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63D"/>
    <w:multiLevelType w:val="multilevel"/>
    <w:tmpl w:val="8CA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26CB6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3FB1"/>
    <w:multiLevelType w:val="hybridMultilevel"/>
    <w:tmpl w:val="5D4813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56E92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237B0"/>
    <w:multiLevelType w:val="hybridMultilevel"/>
    <w:tmpl w:val="2B76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2E44"/>
    <w:multiLevelType w:val="hybridMultilevel"/>
    <w:tmpl w:val="FE1A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A1C34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C09E3"/>
    <w:multiLevelType w:val="multilevel"/>
    <w:tmpl w:val="6B5C09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B5F23"/>
    <w:multiLevelType w:val="multilevel"/>
    <w:tmpl w:val="F2B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632D9"/>
    <w:multiLevelType w:val="multilevel"/>
    <w:tmpl w:val="0DAC3EBF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D"/>
    <w:rsid w:val="002E572D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2D"/>
    <w:rPr>
      <w:lang w:bidi="ta-IN"/>
    </w:rPr>
  </w:style>
  <w:style w:type="paragraph" w:styleId="Heading1">
    <w:name w:val="heading 1"/>
    <w:basedOn w:val="Normal"/>
    <w:next w:val="Normal"/>
    <w:link w:val="Heading1Char"/>
    <w:qFormat/>
    <w:rsid w:val="002E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2E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2E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E572D"/>
    <w:pPr>
      <w:keepNext/>
      <w:keepLines/>
      <w:widowControl w:val="0"/>
      <w:spacing w:before="240" w:after="40" w:line="240" w:lineRule="auto"/>
      <w:outlineLvl w:val="3"/>
    </w:pPr>
    <w:rPr>
      <w:rFonts w:ascii="Caladea" w:eastAsia="Caladea" w:hAnsi="Caladea" w:cs="Calade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E572D"/>
    <w:pPr>
      <w:keepNext/>
      <w:keepLines/>
      <w:widowControl w:val="0"/>
      <w:spacing w:before="220" w:after="40" w:line="240" w:lineRule="auto"/>
      <w:outlineLvl w:val="4"/>
    </w:pPr>
    <w:rPr>
      <w:rFonts w:ascii="Caladea" w:eastAsia="Caladea" w:hAnsi="Caladea" w:cs="Caladea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2E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ta-IN"/>
    </w:rPr>
  </w:style>
  <w:style w:type="character" w:customStyle="1" w:styleId="Heading2Char">
    <w:name w:val="Heading 2 Char"/>
    <w:basedOn w:val="DefaultParagraphFont"/>
    <w:link w:val="Heading2"/>
    <w:rsid w:val="002E572D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customStyle="1" w:styleId="Heading3Char">
    <w:name w:val="Heading 3 Char"/>
    <w:basedOn w:val="DefaultParagraphFont"/>
    <w:link w:val="Heading3"/>
    <w:rsid w:val="002E572D"/>
    <w:rPr>
      <w:rFonts w:asciiTheme="majorHAnsi" w:eastAsiaTheme="majorEastAsia" w:hAnsiTheme="majorHAnsi" w:cstheme="majorBidi"/>
      <w:b/>
      <w:bCs/>
      <w:color w:val="4F81BD" w:themeColor="accent1"/>
      <w:lang w:bidi="ta-IN"/>
    </w:rPr>
  </w:style>
  <w:style w:type="character" w:customStyle="1" w:styleId="Heading4Char">
    <w:name w:val="Heading 4 Char"/>
    <w:basedOn w:val="DefaultParagraphFont"/>
    <w:link w:val="Heading4"/>
    <w:rsid w:val="002E572D"/>
    <w:rPr>
      <w:rFonts w:ascii="Caladea" w:eastAsia="Caladea" w:hAnsi="Caladea" w:cs="Caladea"/>
      <w:b/>
      <w:sz w:val="24"/>
      <w:szCs w:val="24"/>
      <w:lang w:bidi="ta-IN"/>
    </w:rPr>
  </w:style>
  <w:style w:type="character" w:customStyle="1" w:styleId="Heading5Char">
    <w:name w:val="Heading 5 Char"/>
    <w:basedOn w:val="DefaultParagraphFont"/>
    <w:link w:val="Heading5"/>
    <w:rsid w:val="002E572D"/>
    <w:rPr>
      <w:rFonts w:ascii="Caladea" w:eastAsia="Caladea" w:hAnsi="Caladea" w:cs="Caladea"/>
      <w:b/>
      <w:lang w:bidi="ta-IN"/>
    </w:rPr>
  </w:style>
  <w:style w:type="character" w:customStyle="1" w:styleId="Heading6Char">
    <w:name w:val="Heading 6 Char"/>
    <w:basedOn w:val="DefaultParagraphFont"/>
    <w:link w:val="Heading6"/>
    <w:rsid w:val="002E572D"/>
    <w:rPr>
      <w:rFonts w:asciiTheme="majorHAnsi" w:eastAsiaTheme="majorEastAsia" w:hAnsiTheme="majorHAnsi" w:cstheme="majorBidi"/>
      <w:i/>
      <w:iCs/>
      <w:color w:val="243F60" w:themeColor="accent1" w:themeShade="7F"/>
      <w:lang w:bidi="ta-IN"/>
    </w:rPr>
  </w:style>
  <w:style w:type="paragraph" w:styleId="NormalWeb">
    <w:name w:val="Normal (Web)"/>
    <w:basedOn w:val="Normal"/>
    <w:uiPriority w:val="99"/>
    <w:semiHidden/>
    <w:unhideWhenUsed/>
    <w:rsid w:val="002E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2D"/>
    <w:rPr>
      <w:rFonts w:ascii="Tahoma" w:hAnsi="Tahoma" w:cs="Tahoma"/>
      <w:sz w:val="16"/>
      <w:szCs w:val="16"/>
      <w:lang w:bidi="ta-IN"/>
    </w:rPr>
  </w:style>
  <w:style w:type="paragraph" w:customStyle="1" w:styleId="text-justify">
    <w:name w:val="text-justify"/>
    <w:basedOn w:val="Normal"/>
    <w:rsid w:val="002E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2D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E572D"/>
    <w:pPr>
      <w:keepNext/>
      <w:keepLines/>
      <w:widowControl w:val="0"/>
      <w:spacing w:before="480" w:after="120" w:line="240" w:lineRule="auto"/>
    </w:pPr>
    <w:rPr>
      <w:rFonts w:ascii="Caladea" w:eastAsia="Caladea" w:hAnsi="Caladea" w:cs="Calade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E572D"/>
    <w:rPr>
      <w:rFonts w:ascii="Caladea" w:eastAsia="Caladea" w:hAnsi="Caladea" w:cs="Caladea"/>
      <w:b/>
      <w:sz w:val="72"/>
      <w:szCs w:val="72"/>
      <w:lang w:bidi="ta-IN"/>
    </w:rPr>
  </w:style>
  <w:style w:type="paragraph" w:styleId="Subtitle">
    <w:name w:val="Subtitle"/>
    <w:basedOn w:val="Normal"/>
    <w:next w:val="Normal"/>
    <w:link w:val="SubtitleChar"/>
    <w:rsid w:val="002E572D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E572D"/>
    <w:rPr>
      <w:rFonts w:ascii="Georgia" w:eastAsia="Georgia" w:hAnsi="Georgia" w:cs="Georgia"/>
      <w:i/>
      <w:color w:val="666666"/>
      <w:sz w:val="48"/>
      <w:szCs w:val="48"/>
      <w:lang w:bidi="ta-IN"/>
    </w:rPr>
  </w:style>
  <w:style w:type="table" w:styleId="TableGrid">
    <w:name w:val="Table Grid"/>
    <w:basedOn w:val="TableNormal"/>
    <w:uiPriority w:val="39"/>
    <w:rsid w:val="002E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2D"/>
    <w:rPr>
      <w:lang w:bidi="ta-IN"/>
    </w:rPr>
  </w:style>
  <w:style w:type="paragraph" w:styleId="Heading1">
    <w:name w:val="heading 1"/>
    <w:basedOn w:val="Normal"/>
    <w:next w:val="Normal"/>
    <w:link w:val="Heading1Char"/>
    <w:qFormat/>
    <w:rsid w:val="002E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2E5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2E5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E572D"/>
    <w:pPr>
      <w:keepNext/>
      <w:keepLines/>
      <w:widowControl w:val="0"/>
      <w:spacing w:before="240" w:after="40" w:line="240" w:lineRule="auto"/>
      <w:outlineLvl w:val="3"/>
    </w:pPr>
    <w:rPr>
      <w:rFonts w:ascii="Caladea" w:eastAsia="Caladea" w:hAnsi="Caladea" w:cs="Calade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E572D"/>
    <w:pPr>
      <w:keepNext/>
      <w:keepLines/>
      <w:widowControl w:val="0"/>
      <w:spacing w:before="220" w:after="40" w:line="240" w:lineRule="auto"/>
      <w:outlineLvl w:val="4"/>
    </w:pPr>
    <w:rPr>
      <w:rFonts w:ascii="Caladea" w:eastAsia="Caladea" w:hAnsi="Caladea" w:cs="Caladea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2E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ta-IN"/>
    </w:rPr>
  </w:style>
  <w:style w:type="character" w:customStyle="1" w:styleId="Heading2Char">
    <w:name w:val="Heading 2 Char"/>
    <w:basedOn w:val="DefaultParagraphFont"/>
    <w:link w:val="Heading2"/>
    <w:rsid w:val="002E572D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customStyle="1" w:styleId="Heading3Char">
    <w:name w:val="Heading 3 Char"/>
    <w:basedOn w:val="DefaultParagraphFont"/>
    <w:link w:val="Heading3"/>
    <w:rsid w:val="002E572D"/>
    <w:rPr>
      <w:rFonts w:asciiTheme="majorHAnsi" w:eastAsiaTheme="majorEastAsia" w:hAnsiTheme="majorHAnsi" w:cstheme="majorBidi"/>
      <w:b/>
      <w:bCs/>
      <w:color w:val="4F81BD" w:themeColor="accent1"/>
      <w:lang w:bidi="ta-IN"/>
    </w:rPr>
  </w:style>
  <w:style w:type="character" w:customStyle="1" w:styleId="Heading4Char">
    <w:name w:val="Heading 4 Char"/>
    <w:basedOn w:val="DefaultParagraphFont"/>
    <w:link w:val="Heading4"/>
    <w:rsid w:val="002E572D"/>
    <w:rPr>
      <w:rFonts w:ascii="Caladea" w:eastAsia="Caladea" w:hAnsi="Caladea" w:cs="Caladea"/>
      <w:b/>
      <w:sz w:val="24"/>
      <w:szCs w:val="24"/>
      <w:lang w:bidi="ta-IN"/>
    </w:rPr>
  </w:style>
  <w:style w:type="character" w:customStyle="1" w:styleId="Heading5Char">
    <w:name w:val="Heading 5 Char"/>
    <w:basedOn w:val="DefaultParagraphFont"/>
    <w:link w:val="Heading5"/>
    <w:rsid w:val="002E572D"/>
    <w:rPr>
      <w:rFonts w:ascii="Caladea" w:eastAsia="Caladea" w:hAnsi="Caladea" w:cs="Caladea"/>
      <w:b/>
      <w:lang w:bidi="ta-IN"/>
    </w:rPr>
  </w:style>
  <w:style w:type="character" w:customStyle="1" w:styleId="Heading6Char">
    <w:name w:val="Heading 6 Char"/>
    <w:basedOn w:val="DefaultParagraphFont"/>
    <w:link w:val="Heading6"/>
    <w:rsid w:val="002E572D"/>
    <w:rPr>
      <w:rFonts w:asciiTheme="majorHAnsi" w:eastAsiaTheme="majorEastAsia" w:hAnsiTheme="majorHAnsi" w:cstheme="majorBidi"/>
      <w:i/>
      <w:iCs/>
      <w:color w:val="243F60" w:themeColor="accent1" w:themeShade="7F"/>
      <w:lang w:bidi="ta-IN"/>
    </w:rPr>
  </w:style>
  <w:style w:type="paragraph" w:styleId="NormalWeb">
    <w:name w:val="Normal (Web)"/>
    <w:basedOn w:val="Normal"/>
    <w:uiPriority w:val="99"/>
    <w:semiHidden/>
    <w:unhideWhenUsed/>
    <w:rsid w:val="002E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2D"/>
    <w:rPr>
      <w:rFonts w:ascii="Tahoma" w:hAnsi="Tahoma" w:cs="Tahoma"/>
      <w:sz w:val="16"/>
      <w:szCs w:val="16"/>
      <w:lang w:bidi="ta-IN"/>
    </w:rPr>
  </w:style>
  <w:style w:type="paragraph" w:customStyle="1" w:styleId="text-justify">
    <w:name w:val="text-justify"/>
    <w:basedOn w:val="Normal"/>
    <w:rsid w:val="002E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2D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2E572D"/>
    <w:pPr>
      <w:keepNext/>
      <w:keepLines/>
      <w:widowControl w:val="0"/>
      <w:spacing w:before="480" w:after="120" w:line="240" w:lineRule="auto"/>
    </w:pPr>
    <w:rPr>
      <w:rFonts w:ascii="Caladea" w:eastAsia="Caladea" w:hAnsi="Caladea" w:cs="Calade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E572D"/>
    <w:rPr>
      <w:rFonts w:ascii="Caladea" w:eastAsia="Caladea" w:hAnsi="Caladea" w:cs="Caladea"/>
      <w:b/>
      <w:sz w:val="72"/>
      <w:szCs w:val="72"/>
      <w:lang w:bidi="ta-IN"/>
    </w:rPr>
  </w:style>
  <w:style w:type="paragraph" w:styleId="Subtitle">
    <w:name w:val="Subtitle"/>
    <w:basedOn w:val="Normal"/>
    <w:next w:val="Normal"/>
    <w:link w:val="SubtitleChar"/>
    <w:rsid w:val="002E572D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E572D"/>
    <w:rPr>
      <w:rFonts w:ascii="Georgia" w:eastAsia="Georgia" w:hAnsi="Georgia" w:cs="Georgia"/>
      <w:i/>
      <w:color w:val="666666"/>
      <w:sz w:val="48"/>
      <w:szCs w:val="48"/>
      <w:lang w:bidi="ta-IN"/>
    </w:rPr>
  </w:style>
  <w:style w:type="table" w:styleId="TableGrid">
    <w:name w:val="Table Grid"/>
    <w:basedOn w:val="TableNormal"/>
    <w:uiPriority w:val="39"/>
    <w:rsid w:val="002E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14728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1</cp:revision>
  <dcterms:created xsi:type="dcterms:W3CDTF">2023-07-03T10:34:00Z</dcterms:created>
  <dcterms:modified xsi:type="dcterms:W3CDTF">2023-07-03T10:40:00Z</dcterms:modified>
</cp:coreProperties>
</file>